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tl w:val="0"/>
        </w:rPr>
        <w:t xml:space="preserve">I have a bond with other Veterans that transcends which war we fought in, which branch of the military we served in, which faith we believe in or don't believe in, what rank we achieved or didn't achieve, what job we had in the military, if we were enlisted or officer, which skin color we have, where we were born, what music we like, how many diplomas we have or don’t have, which political party we belong to, or how much money, if any, we have.</w:t>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I have felt the camaraderie with my fellow Veterans that I felt in a combat zone, albeit without the bombs and the bullets, of course. Nothing makes better compatriots than a shared misery. </w:t>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t xml:space="preserve">That special feeling happened one day on a Buddy Bike ride. Some of you may not be familiar with what a Buddy Bike is. Let me explain: A Buddy Bike is a bicycle with four wheels and a side-by-side seat.  </w:t>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t xml:space="preserve">In contrast, a tandem bike has two wheels and two seats, which makes you yell at someone’s backside if you are the stoker or yell over your shoulder if you're the captain. This back-and-forth shouting makes for a strained, stressed, uncivilized shouting match.</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tl w:val="0"/>
        </w:rPr>
        <w:t xml:space="preserve">A Buddy Bike, the most elegant of the multiple-rider bicycles, allows you to have a civil conversation. On a Buddy Bike, you sit side-by-side as if on a porch swing some late summer‘s evening, watching the fireflies fancifully flit in the dark, while having an unstrained, unstressed, pleasant chat. A chat as gentle as a baby’s dream.</w:t>
      </w:r>
    </w:p>
    <w:p w:rsidR="00000000" w:rsidDel="00000000" w:rsidP="00000000" w:rsidRDefault="00000000" w:rsidRPr="00000000" w14:paraId="0000000A">
      <w:pPr>
        <w:spacing w:line="360" w:lineRule="auto"/>
        <w:rPr/>
      </w:pP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t xml:space="preserve">My bonding on that particular Buddy Bike ride unfolded like this: I noticed my fellow Veteran pedaling effortlessly and talking nonstop about how much he enjoyed exercise and fresh air. At the same time, I strained and stressed, wheezed and whined, grunted and groaned.</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t xml:space="preserve">I was flummoxed. It didn't make sense to me until I saw that my partner’s bicycle chain was entirely off its gear, meaning he was not exercising anything except his big mouth.</w:t>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t xml:space="preserve">I remained silent during the rest of our ride. I didn’t have the breath to say a word anyway. At the end of our big adventure, my big-mouthed friend said we should do this again, soon. "Absolutely," I painfully wheezed. I had a plan.</w:t>
      </w:r>
    </w:p>
    <w:p w:rsidR="00000000" w:rsidDel="00000000" w:rsidP="00000000" w:rsidRDefault="00000000" w:rsidRPr="00000000" w14:paraId="00000010">
      <w:pPr>
        <w:spacing w:line="360" w:lineRule="auto"/>
        <w:rPr/>
      </w:pP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tl w:val="0"/>
        </w:rPr>
        <w:t xml:space="preserve">One week later, I invited my fellow Veteran out for another Buddy Bike adventure.  Before getting the Buddy Bike from the VA staff, I ensured that one chain was on its gear while the other was off. Now, it would be my turn to pretend to pedal while talking nonstop about how much I enjoyed fresh air and exercise, while watching my Buddy Bike partner strain and stress, wheeze and whine, grunt and groan.</w:t>
      </w:r>
    </w:p>
    <w:p w:rsidR="00000000" w:rsidDel="00000000" w:rsidP="00000000" w:rsidRDefault="00000000" w:rsidRPr="00000000" w14:paraId="00000012">
      <w:pPr>
        <w:spacing w:line="360" w:lineRule="auto"/>
        <w:rPr/>
      </w:pPr>
      <w:r w:rsidDel="00000000" w:rsidR="00000000" w:rsidRPr="00000000">
        <w:rPr>
          <w:rtl w:val="0"/>
        </w:rPr>
      </w:r>
    </w:p>
    <w:p w:rsidR="00000000" w:rsidDel="00000000" w:rsidP="00000000" w:rsidRDefault="00000000" w:rsidRPr="00000000" w14:paraId="00000013">
      <w:pPr>
        <w:spacing w:line="360" w:lineRule="auto"/>
        <w:rPr/>
      </w:pPr>
      <w:r w:rsidDel="00000000" w:rsidR="00000000" w:rsidRPr="00000000">
        <w:rPr>
          <w:rtl w:val="0"/>
        </w:rPr>
        <w:t xml:space="preserve">With an evil smirk, I jumped into the seat on the side where the chain was off its gear. This maneuver left my friend no other option but to take the side with its chain on its gear. </w:t>
      </w:r>
    </w:p>
    <w:p w:rsidR="00000000" w:rsidDel="00000000" w:rsidP="00000000" w:rsidRDefault="00000000" w:rsidRPr="00000000" w14:paraId="00000014">
      <w:pPr>
        <w:spacing w:line="360" w:lineRule="auto"/>
        <w:rPr/>
      </w:pPr>
      <w:r w:rsidDel="00000000" w:rsidR="00000000" w:rsidRPr="00000000">
        <w:rPr>
          <w:rtl w:val="0"/>
        </w:rPr>
      </w:r>
    </w:p>
    <w:p w:rsidR="00000000" w:rsidDel="00000000" w:rsidP="00000000" w:rsidRDefault="00000000" w:rsidRPr="00000000" w14:paraId="00000015">
      <w:pPr>
        <w:spacing w:line="360" w:lineRule="auto"/>
        <w:rPr/>
      </w:pPr>
      <w:r w:rsidDel="00000000" w:rsidR="00000000" w:rsidRPr="00000000">
        <w:rPr>
          <w:rtl w:val="0"/>
        </w:rPr>
        <w:t xml:space="preserve">In less than a minute of waxing eloquently about how much I enjoyed fresh air and exercise, I started to hear my Buddy Bike partner huffing and puffing. I began worrying about how long I should wait before revealing my little prank to him. </w:t>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line="360" w:lineRule="auto"/>
        <w:rPr/>
      </w:pPr>
      <w:r w:rsidDel="00000000" w:rsidR="00000000" w:rsidRPr="00000000">
        <w:rPr>
          <w:rtl w:val="0"/>
        </w:rPr>
        <w:t xml:space="preserve">Would I wait until he was beet red and struggling to draw a breath? That might be too late. If he keeled over, would I be charged with premeditated homicide? Could a prosecutor make a premeditated first-degree murder charge stick in this case?</w:t>
      </w:r>
    </w:p>
    <w:p w:rsidR="00000000" w:rsidDel="00000000" w:rsidP="00000000" w:rsidRDefault="00000000" w:rsidRPr="00000000" w14:paraId="00000018">
      <w:pPr>
        <w:spacing w:line="360" w:lineRule="auto"/>
        <w:rPr/>
      </w:pPr>
      <w:bookmarkStart w:colFirst="0" w:colLast="0" w:name="_heading=h.x771hlvtaxet" w:id="0"/>
      <w:bookmarkEnd w:id="0"/>
      <w:r w:rsidDel="00000000" w:rsidR="00000000" w:rsidRPr="00000000">
        <w:rPr>
          <w:rtl w:val="0"/>
        </w:rPr>
      </w:r>
    </w:p>
    <w:p w:rsidR="00000000" w:rsidDel="00000000" w:rsidP="00000000" w:rsidRDefault="00000000" w:rsidRPr="00000000" w14:paraId="00000019">
      <w:pPr>
        <w:spacing w:line="360" w:lineRule="auto"/>
        <w:rPr/>
      </w:pPr>
      <w:bookmarkStart w:colFirst="0" w:colLast="0" w:name="_heading=h.gjdgxs" w:id="1"/>
      <w:bookmarkEnd w:id="1"/>
      <w:r w:rsidDel="00000000" w:rsidR="00000000" w:rsidRPr="00000000">
        <w:rPr>
          <w:rtl w:val="0"/>
        </w:rPr>
        <w:t xml:space="preserve">Luckily, my Buddy Bike partner stopped pedaling before I concluded that I was unwilling to spend time in the “Big House.” I noticed that my Buddy Bike partner stared at the slack bike chain on my side, then at the taut chain on his side, and then at me. He started laughing uproariously. </w:t>
      </w:r>
    </w:p>
    <w:p w:rsidR="00000000" w:rsidDel="00000000" w:rsidP="00000000" w:rsidRDefault="00000000" w:rsidRPr="00000000" w14:paraId="0000001A">
      <w:pPr>
        <w:spacing w:line="360" w:lineRule="auto"/>
        <w:rPr/>
      </w:pPr>
      <w:bookmarkStart w:colFirst="0" w:colLast="0" w:name="_heading=h.srghag6kb7m0" w:id="2"/>
      <w:bookmarkEnd w:id="2"/>
      <w:r w:rsidDel="00000000" w:rsidR="00000000" w:rsidRPr="00000000">
        <w:rPr>
          <w:rtl w:val="0"/>
        </w:rPr>
      </w:r>
    </w:p>
    <w:p w:rsidR="00000000" w:rsidDel="00000000" w:rsidP="00000000" w:rsidRDefault="00000000" w:rsidRPr="00000000" w14:paraId="0000001B">
      <w:pPr>
        <w:spacing w:line="360" w:lineRule="auto"/>
        <w:rPr/>
      </w:pPr>
      <w:bookmarkStart w:colFirst="0" w:colLast="0" w:name="_heading=h.1w7ek163ztz0" w:id="3"/>
      <w:bookmarkEnd w:id="3"/>
      <w:r w:rsidDel="00000000" w:rsidR="00000000" w:rsidRPr="00000000">
        <w:rPr>
          <w:rtl w:val="0"/>
        </w:rPr>
        <w:t xml:space="preserve">I also started laughing. As we sat in the middle of the road, blocking the main entrance to our VA hospital, tears streaming down our faces, laughing so hard we struggled to breathe, I realized how much I needed this insane episode. It felt wonderful to laugh out loud with every fiber of my being and not care about a thing in the world.</w:t>
      </w:r>
    </w:p>
    <w:p w:rsidR="00000000" w:rsidDel="00000000" w:rsidP="00000000" w:rsidRDefault="00000000" w:rsidRPr="00000000" w14:paraId="0000001C">
      <w:pPr>
        <w:spacing w:line="360" w:lineRule="auto"/>
        <w:rPr/>
      </w:pPr>
      <w:bookmarkStart w:colFirst="0" w:colLast="0" w:name="_heading=h.7rxi5rsvxwfq" w:id="4"/>
      <w:bookmarkEnd w:id="4"/>
      <w:r w:rsidDel="00000000" w:rsidR="00000000" w:rsidRPr="00000000">
        <w:rPr>
          <w:rtl w:val="0"/>
        </w:rPr>
      </w:r>
    </w:p>
    <w:p w:rsidR="00000000" w:rsidDel="00000000" w:rsidP="00000000" w:rsidRDefault="00000000" w:rsidRPr="00000000" w14:paraId="0000001D">
      <w:pPr>
        <w:spacing w:line="360" w:lineRule="auto"/>
        <w:rPr/>
      </w:pPr>
      <w:bookmarkStart w:colFirst="0" w:colLast="0" w:name="_heading=h.aggf6olkiy13" w:id="5"/>
      <w:bookmarkEnd w:id="5"/>
      <w:r w:rsidDel="00000000" w:rsidR="00000000" w:rsidRPr="00000000">
        <w:rPr>
          <w:rtl w:val="0"/>
        </w:rPr>
        <w:t xml:space="preserve">I wish I could give every Veteran a generous injection of whatever flooded our bloodstreams that day. The only way I know how you can make such a catharsis happen is to find a Buddy Bike, an unsuspecting Veteran who happens to be a big-mouthed friend and has a sense of humor, as distinct from a sense of entitlement, privilege, and revenge, and who is, most importantly, not litigious.</w:t>
      </w:r>
    </w:p>
    <w:p w:rsidR="00000000" w:rsidDel="00000000" w:rsidP="00000000" w:rsidRDefault="00000000" w:rsidRPr="00000000" w14:paraId="0000001E">
      <w:pPr>
        <w:spacing w:line="360" w:lineRule="auto"/>
        <w:rPr/>
      </w:pPr>
      <w:bookmarkStart w:colFirst="0" w:colLast="0" w:name="_heading=h.ok1222k52t6y" w:id="6"/>
      <w:bookmarkEnd w:id="6"/>
      <w:r w:rsidDel="00000000" w:rsidR="00000000" w:rsidRPr="00000000">
        <w:rPr>
          <w:rtl w:val="0"/>
        </w:rPr>
      </w:r>
    </w:p>
    <w:p w:rsidR="00000000" w:rsidDel="00000000" w:rsidP="00000000" w:rsidRDefault="00000000" w:rsidRPr="00000000" w14:paraId="0000001F">
      <w:pPr>
        <w:spacing w:line="360" w:lineRule="auto"/>
        <w:rPr/>
      </w:pPr>
      <w:bookmarkStart w:colFirst="0" w:colLast="0" w:name="_heading=h.xvs7ff3bccpb" w:id="7"/>
      <w:bookmarkEnd w:id="7"/>
      <w:r w:rsidDel="00000000" w:rsidR="00000000" w:rsidRPr="00000000">
        <w:rPr>
          <w:i w:val="1"/>
          <w:rtl w:val="0"/>
        </w:rPr>
        <w:t xml:space="preserve">“At the height of laughter, the universe is flung into a kaleidoscope of new possibilities.”</w:t>
      </w:r>
      <w:r w:rsidDel="00000000" w:rsidR="00000000" w:rsidRPr="00000000">
        <w:rPr>
          <w:rtl w:val="0"/>
        </w:rPr>
        <w:t xml:space="preserve"> Jean Houston </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48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6007100</wp:posOffset>
              </wp:positionH>
              <wp:positionV relativeFrom="paragraph">
                <wp:posOffset>9131300</wp:posOffset>
              </wp:positionV>
              <wp:extent cx="771525" cy="904875"/>
              <wp:effectExtent b="0" l="0" r="0" t="0"/>
              <wp:wrapNone/>
              <wp:docPr id="2" name=""/>
              <a:graphic>
                <a:graphicData uri="http://schemas.microsoft.com/office/word/2010/wordprocessingShape">
                  <wps:wsp>
                    <wps:cNvSpPr/>
                    <wps:cNvPr id="2" name="Shape 2"/>
                    <wps:spPr>
                      <a:xfrm>
                        <a:off x="4965000" y="3332325"/>
                        <a:ext cx="762000" cy="895350"/>
                      </a:xfrm>
                      <a:prstGeom prst="rect">
                        <a:avLst/>
                      </a:prstGeom>
                      <a:solidFill>
                        <a:srgbClr val="FFFFFF"/>
                      </a:solidFill>
                      <a:ln>
                        <a:noFill/>
                      </a:ln>
                    </wps:spPr>
                    <wps:txbx>
                      <w:txbxContent>
                        <w:p w:rsidR="00000000" w:rsidDel="00000000" w:rsidP="00000000" w:rsidRDefault="00000000" w:rsidRPr="00000000">
                          <w:pPr>
                            <w:spacing w:after="0" w:before="0" w:line="48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 MERGEFORMAT </w:t>
                          </w:r>
                          <w:r w:rsidDel="00000000" w:rsidR="00000000" w:rsidRPr="00000000">
                            <w:rPr>
                              <w:rFonts w:ascii="Cambria" w:cs="Cambria" w:eastAsia="Cambria" w:hAnsi="Cambria"/>
                              <w:b w:val="0"/>
                              <w:i w:val="0"/>
                              <w:smallCaps w:val="0"/>
                              <w:strike w:val="0"/>
                              <w:color w:val="000000"/>
                              <w:sz w:val="4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6007100</wp:posOffset>
              </wp:positionH>
              <wp:positionV relativeFrom="paragraph">
                <wp:posOffset>9131300</wp:posOffset>
              </wp:positionV>
              <wp:extent cx="771525" cy="90487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71525" cy="9048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line="4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4319"/>
    <w:pPr>
      <w:spacing w:line="480" w:lineRule="auto"/>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val="1"/>
    <w:rsid w:val="00226B90"/>
    <w:rPr>
      <w:rFonts w:ascii="Tahoma" w:cs="Tahoma" w:hAnsi="Tahoma"/>
      <w:sz w:val="16"/>
      <w:szCs w:val="16"/>
    </w:rPr>
  </w:style>
  <w:style w:type="character" w:styleId="Hyperlink">
    <w:name w:val="Hyperlink"/>
    <w:uiPriority w:val="99"/>
    <w:unhideWhenUsed w:val="1"/>
    <w:rsid w:val="00A43410"/>
    <w:rPr>
      <w:color w:val="0000ff"/>
      <w:u w:val="single"/>
    </w:rPr>
  </w:style>
  <w:style w:type="paragraph" w:styleId="Header">
    <w:name w:val="header"/>
    <w:basedOn w:val="Normal"/>
    <w:link w:val="HeaderChar"/>
    <w:uiPriority w:val="99"/>
    <w:rsid w:val="00DE3547"/>
    <w:pPr>
      <w:tabs>
        <w:tab w:val="center" w:pos="4680"/>
        <w:tab w:val="right" w:pos="9360"/>
      </w:tabs>
    </w:pPr>
  </w:style>
  <w:style w:type="character" w:styleId="HeaderChar" w:customStyle="1">
    <w:name w:val="Header Char"/>
    <w:link w:val="Header"/>
    <w:uiPriority w:val="99"/>
    <w:rsid w:val="00DE3547"/>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elRbLRYauvkEENXWCIQWwoqGA==">CgMxLjAyDmgueDc3MWhsdnRheGV0MghoLmdqZGd4czIOaC5zcmdoYWc2a2I3bTAyDmguMXc3ZWsxNjN6dHowMg5oLjdyeGk1cnN2eHdmcTIOaC5hZ2dmNm9sa2l5MTMyDmgub2sxMjIyazUydDZ5Mg5oLnh2czdmZjNiY2NwYjgAciExcEJIQnByYmJfb0ZEOUwxWVQ0X2hfTGRwck5PNk5UeWM=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2017-10-13T17:21:00Z</dcterms:created>
  <dc:creator>Department of Veterans Affairs</dc:creator>
</cp:coreProperties>
</file>