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Christmas Conundrum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Christmas greeting, oh what a meeting,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remember these chances are fleeting.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But soon a bit claustrophobic, is it ok to flee? No, not me. Pretend, smile with glee.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They gather around the tree,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 see the outcome of the shopping spree.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kids open their presents with a flair,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There's wrapping paper everywhere.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 you like your new jacket? Hey, don't give me flack about it!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smell of turkey wafting through the air.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Now that's something that makes me care.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But first there's the pecan pie. Mmm...you followed the recipe to the letter.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My, oh my, it could not be better.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want to say it tastes so good as to be a crime, but no need for the sublime.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Flattery can get you everywhere, or nowhere.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And really who has the time to spare?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Now standing off to the side, needing some space, they are after all the human race.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Time to steal away to the deck, to look at the river.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But it's just a river, it ain't no beach. That would be the peach.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Starting to feel like a leech.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Guess it's time to go, you know. This party's starting to blow.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Or maybe I'll still sit a spell. It's not like this is hell.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Spoke too soon, their in-laws are here, I need a beer.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Can I say scram, or would I also need a shazam?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Nope, I just head out on the lam.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