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of Tucson, Arizona has mandated that all conference rooms be reserved by authorized VA staff members only. This policy essentially bans all Non-Christian Veterans from using the "Chapel and Conference Room" since there are only Christian VA chaplains on staff who can reserve this space for worship services. During the rest of the week, the "Chapel and Conference Room" is locked up or is used by other VA staff members for their meetings.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Conversely, Non-Christian Veterans do not have access to their VAMC chapel, because they do not have a VA chaplain or sponsor to reserve this space for their use. The First Amendment to the United States Constitution mandates that: "Congress shall make no law respecting an establishment of religion, or prohibiting the free exercise thereof…" Veterans’ religious needs are therefore not being equally accommodated by Congress, which sets the budget for the VA and therefore ostensibly condones this conference room policy which inadvertently or otherwise promotes Christian Nationalism. Tucson's VAMC conference room reservation policy mandates a form of Christian Nationalism since it essentially excludes all Non-Christians from using the "Chapel and Conference Room."</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violates VHA Directive 1111 (July 21, 2021), Chapter 9, a. (6), which states that: "Chapels must remain available at all times for use by Veterans and their families." The other VAMCs in Arizona, which are Phoenix and Prescott, abide by this VHA Directive and give full and unfettered chapel access to Veterans and their families.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Making the "Chapel and Conference Room'' a space that can only be reserved by authorized VA staff members and locking that space up when it is not in use meets the needs of Tucson’s VAMC upper management; it does not meet the needs of Veterans and their families. Tucson’s VAMC conference room reservation policy also contradicts the purported mission of the VA, which is to be "Veteran-centric." There are over sixty other conference rooms on the Tucson VAMC campus. In other words, this is not a matter of scarcity and thus a necessity of making the chapel into a conference room. I know because I was on staff there for ten years.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This conference room policy: 1) violates the First Amendment to the United States Constitution; 2) contradicts the VA mission of being Veteran-centric; 3) makes Tucson's VAMC an outlier among all the other Arizona VAMCs as far as chapel access is concerned since Prescott and Phoenix’s VAMCs allow Veterans and their families complete and unfettered access to their chapels; 4) essentially promotes Christian Nationalism because non-Christian Veterans have no access to their chapel; 5) exhibits extreme redundancy and government waste to the detriment of serving Veterans and their families; and 6) violates a VHA Directive.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Tucson VAMC Director, asserts that the "Chapel and Conference Room" is a "dual usage" room. This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Worse still, Non-Christians get absolutely no access to their chapel.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Veterans bled and died so that all Americans could have their religious freedoms protected and preserved, yet, when it comes to Tucson's VAMC, Veterans and their families have to make do with meditation rooms, which are, in this case, poorly repurposed waiting rooms. The "Chapel and Conference Room" at the Tucson VAMC has a vestry, an altar, a massive church organ, and a chancel, which make this room distinctively a chapel, not a conference room. The Director of Tucson’s VAMC offers meditation rooms as a viable substitute for Veterans and their families not having chapel access. Meditation rooms are not covered in VHA Directive 1111 (July 21, 2021), whatsoever. Why provide such a poorly repurposed substitute for a chapel when the genuine article is available and properly furnished at this VAMC campus, especially when there are over sixty plus other conference rooms? VA management doesn't have the best interests of their Veterans front and center. Something else besides compassion and appreciation for Veterans drives the VA train, evidently.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Tucson’s VAMC is a top tier VA Medical Center that receives over half a billion dollars of taxpayer money annually in order to provide healthcare for over 170,000 Veterans. The shoddily refurbished meditation rooms at Tucson's VAMC graphically illustrates this director’s callousness towards Veterans and their families.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During my entire military career of twenty plus years, my commanders never let their staff use the chapel as anything but a chapel. The chapel was treated as a sacred space for all faiths. Meeting the spiritual needs of those who “...have borne the battle…” should not be relegated to “meditation rooms” — not when there is a perfectly functional chapel available.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to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even though I, a USAF and VA chaplain, have explained it on numerous occasions: Veterans and their families participate in Holy Communion in the chancel area and assist in setting up and neutralizing the worship area in the vestry area.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