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Christians get to use the VA Medical Center chapel in Tucson, AZ. Non-Christians don’t.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director of the Southern Arizona VA Healthcare System (SAVAHCS), the VA Office of Inspector General (OIG), and the VA Office of Special Counsel (OSC) do not address the one clause to my complaint, which is found in VHA Directive 1111 (July 21, 2021), Chapter 9, a. (6) "Chapels must remain available at all times for use by Veterans and their families.” The director also says that this VAMC doesn’t have a chapel when they do, according to SAVAHCS’s official 2015 blueprint.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VA OSC and OIG don't directly investigate anything themselves but merely rubber-stamped what the Tucson VA Medical Center director and her managers reported to them.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Director of SAVAHCS has mandated that only authorized VA staff members can reserve conference rooms. This policy ostensibly bans all non-Christian Veterans from ever using the "Chapel and Conference Room" (Building 4, Room 110) since only Christian VA chaplains on staff at SAVAHCS can reserve this space for their worship services.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With over half a billion dollars of taxpayer money going to this one VA medical center each year alone, management still refuses to give Veterans and their families this VHA-mandated privilege when they already have more than enough (over sixty) conference rooms to use for their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Congress condones this restrictive at best and prejudicial at worst “Chapel and Conference Room'' reservation policy since they control the VA's budget.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light of the horrendous suicide rate of Veterans, why not do something more Veteran-centric for all Veterans and their families instead of catering to Tucson VAMC management’s dubious need to have one more conference room? There is no shortage of conference rooms at this VA medical center to necessitate this draconian, unfriendly-to-Veterans-and-their-families policy.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which means it is either used as a conference room or locked up. SAVAHCS management uses the phrase “dual purpose” to describe this arrangement. Management monopolizes this room 97.6% of the time. This lopsided “dual usage” disadvantages Veterans and their families.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SAVAHCS has a magnificently appointed chapel on this VA medical center campus?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VHA-mandated privilege to Veterans. Honoring this privilege would cost the taxpayers nothing since the chapel already exists.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During my military career, my commanders never let anyone use the chapel as anything but a chapel. Even in Afghanistan, when we only had a tent as a chapel, we treated that tent as a holy space. The present conference room policy at Tucson’s VA medical center does not honor those who “... have borne the battle ...” Instead, it caters to management’s myopic, self-serving, and dubious need to monopolize the VA campus for their own needs,  as distinct from attending to the needs of Veterans and their families.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SAVAHCS’s conference room policy: 1) violates VHA Directive 1111 (July 21, 2021), Chapter 9, a. (6), which states that "Chapels must remain available at all times for use by Veterans and their families.” 2) prohibits all non-Christian Veterans and their families from having any access to their VA medical center chapel; 3) disregards what other VA medical centers do in Arizona concerning chapel management; 4) contradicts the VA mission of being Veteran-centric; 5) needlessly relegates Veterans and their families to substandard meditation rooms; 6) does not honor Veterans having access to their chapel at all times during their time in military service, and 7) does not follow the ethic “service before self” in that upper management blatantly puts their interests above the interests of Veterans and their families concerning this issue.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Another issue is that six-inch steps in the chancel and vestry areas of the Tucson VA medical center make it unsafe for those with ambulatory challenges. Multiple federal regulations cover this violation for VA hospitals. I have complained repeatedly to the Congressional Oversight Committee, the VA OIG, and the Office of Special Counsel about this issue. The chancel and vestry areas remain unsafe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5943600" cy="5180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083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