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Black Sheep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 Candise Baker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sit here all alone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 one to call on the phone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My family is fake as shit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They avoid me like I’m a pit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I’m the black sheep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 they say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They avoid me like a plague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don’t deserve this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Any day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I’ve given all my love away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I’m setting boundaries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Which are healthy for me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have issues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Can’t they see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They ignore them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And make fun of me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They never believe that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have PTSD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