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Crawl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Saw the bright side and reveled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 if I did struggle to get to it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Oblivion was not for me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 if I was born in it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the light evil was leveled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Reduced to rubble, to dust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soul could now shine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 if marred, through rust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Remember, the sun does go down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the night comes for us all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ended up finding me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Collapsing the floor, caused my fall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memory of that bright light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Gave me strength, restored control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broke free, began to crawl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the horizon, sanctuary of before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