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My Story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It all started with my great grandmother Julia Adelaide Spawn, the grandmother of my mother Dixie, and continued on through my 80 years of living this lifetime on earth. The story will hopefully keep on going after I pass over to the next part of my journey, my life in heaven—my true home. I’m in no hurry to get to heaven; I really love it here on earth, but I am ready and willing whenever God calls me home. I take great comfort and joy knowing that God, his son Jesus, and many of my ancestors are there waiting for me.</w:t>
      </w:r>
    </w:p>
    <w:p w:rsidR="00000000" w:rsidDel="00000000" w:rsidP="00000000" w:rsidRDefault="00000000" w:rsidRPr="00000000" w14:paraId="00000004">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know that I am on the pathway of eternal life and joy, and that is a great and marvelous source of blessing and encouragement for me.</w:t>
      </w:r>
    </w:p>
    <w:p w:rsidR="00000000" w:rsidDel="00000000" w:rsidP="00000000" w:rsidRDefault="00000000" w:rsidRPr="00000000" w14:paraId="00000005">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believe that God created us for a purpose, and that we are all on a journey—a spiritual journey in a physical world. We are spiritual people in temporal bodies that are not our own, but are ours to care for. And one day our spiritual selves, our souls, will be freed from our physical bodies and return home to the Father who created us, to live eternally in heaven. That is why the Bible teaches us that our bodies are the temples of God’s Holy Spirit—First Corinthians 6:19—temples that house the Holy Spirit.</w:t>
      </w:r>
    </w:p>
    <w:p w:rsidR="00000000" w:rsidDel="00000000" w:rsidP="00000000" w:rsidRDefault="00000000" w:rsidRPr="00000000" w14:paraId="00000006">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Every journey has its ups and downs. Mine is no exception. I’ve been to the mountaintop and I’ve traveled through my “dark night of the soul” (poem by St. John of the Cross). Through it all, my heavenly Father has been with me. He has always been present in my life, and I am assured that he always will be. He is a God of unconditional love and blessing, and even when we go our own way, God is always ready to forgive us. God hates the sin, but He loves us unconditionally, and “love never fails”—1 Corinthians 13:8. </w:t>
      </w:r>
    </w:p>
    <w:p w:rsidR="00000000" w:rsidDel="00000000" w:rsidP="00000000" w:rsidRDefault="00000000" w:rsidRPr="00000000" w14:paraId="00000007">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There is a Cherokee proverb which says: </w:t>
      </w:r>
      <w:r w:rsidDel="00000000" w:rsidR="00000000" w:rsidRPr="00000000">
        <w:rPr>
          <w:rFonts w:ascii="Verdana" w:cs="Verdana" w:eastAsia="Verdana" w:hAnsi="Verdana"/>
          <w:i w:val="1"/>
          <w:sz w:val="24"/>
          <w:szCs w:val="24"/>
          <w:rtl w:val="0"/>
        </w:rPr>
        <w:t xml:space="preserve">“If eyes had no tears, the soul would have no rainbows.”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8">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Life has its tears, tears of sadness and tears of joy. I’ve had both, and I have been greatly blessed throughout my life, thanks to the Lord’s amazing grace and mercy.</w:t>
      </w:r>
    </w:p>
    <w:p w:rsidR="00000000" w:rsidDel="00000000" w:rsidP="00000000" w:rsidRDefault="00000000" w:rsidRPr="00000000" w14:paraId="00000009">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greatest and most important fact of my life is my awareness of the presence of God. I feel God with me, see him in others, and sense his presence in nature and in everything that exists—He is the creator of all. I am very grateful for this awareness, and I know it is a gift from the Almighty himself. There is no limit to his grace and his love. He has given me a life of extraordinary blessings, and for that my heart is full of joy. The Lord is my strength and my song. My whole life is a testimony to the limitless love of my heavenly Father.</w:t>
      </w:r>
    </w:p>
    <w:p w:rsidR="00000000" w:rsidDel="00000000" w:rsidP="00000000" w:rsidRDefault="00000000" w:rsidRPr="00000000" w14:paraId="0000000A">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And that is my story. Thanks and God bless you.</w:t>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